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8C" w:rsidRPr="00153F5D" w:rsidRDefault="00967F8C" w:rsidP="00967F8C">
      <w:pPr>
        <w:pStyle w:val="a3"/>
        <w:spacing w:before="167" w:beforeAutospacing="0" w:after="167" w:afterAutospacing="0" w:line="335" w:lineRule="atLeast"/>
        <w:jc w:val="center"/>
        <w:rPr>
          <w:b/>
          <w:color w:val="383838"/>
          <w:spacing w:val="4"/>
          <w:sz w:val="27"/>
          <w:szCs w:val="27"/>
        </w:rPr>
      </w:pPr>
      <w:bookmarkStart w:id="0" w:name="_GoBack"/>
      <w:bookmarkEnd w:id="0"/>
      <w:r w:rsidRPr="00153F5D">
        <w:rPr>
          <w:b/>
          <w:color w:val="383838"/>
          <w:spacing w:val="4"/>
          <w:sz w:val="27"/>
          <w:szCs w:val="27"/>
        </w:rPr>
        <w:t>ПРАВИЛА ПРОВЕДЕНИЯ</w:t>
      </w:r>
      <w:r w:rsidRPr="00153F5D">
        <w:rPr>
          <w:rStyle w:val="apple-converted-space"/>
          <w:b/>
          <w:color w:val="383838"/>
          <w:spacing w:val="4"/>
          <w:sz w:val="27"/>
          <w:szCs w:val="27"/>
        </w:rPr>
        <w:t> </w:t>
      </w:r>
      <w:r w:rsidRPr="00153F5D">
        <w:rPr>
          <w:b/>
          <w:color w:val="383838"/>
          <w:spacing w:val="4"/>
          <w:sz w:val="27"/>
          <w:szCs w:val="27"/>
        </w:rPr>
        <w:br/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1. Общие положения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2. Цели и задачи проведения конкурса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2.2. Задачи конкурса: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антикоррупционное просвещение населения;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формирование нетерпимого отношения в обществе к любым коррупционным проявлениям;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 Условия участия, конкурсные номинации, сроки начала и окончания приема работ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</w:t>
      </w:r>
      <w:r w:rsidRPr="00153F5D">
        <w:rPr>
          <w:color w:val="383838"/>
          <w:spacing w:val="4"/>
          <w:sz w:val="27"/>
          <w:szCs w:val="27"/>
        </w:rPr>
        <w:lastRenderedPageBreak/>
        <w:t xml:space="preserve">(отдельные авторы и творческие коллективы, физические и юридические лица).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3.2. Конкурс проводится в следующих номинациях: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«Лучший плакат»;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«Лучший видеоролик».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3.4. Конкурсные работы принимаются на официальном сайте конкурса www.anticorruption.life, который будет функционировать на русском и английском языках.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4. Порядок и сроки подведения итогов конкурса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Конкурс проводится в 2019 году в два этапа: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1) Полуфинал (1 июня – 31 октября 2019 г.)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Прием конкурсных работ (1 июня – 1 октября 2019 г.)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www.anticorruption.life и для использования при подготовке выставки (экспозиции) конкурсных работ.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 Регистрация участников конкурса, требования к конкурсным работам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lastRenderedPageBreak/>
        <w:t>5.1. Регистрация.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5.1.1. Для участия в конкурсе участнику необходимо зарегистрироваться в личном кабинете на официальном сайте конкурса http://anticorruption.life,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5.2. Технические требования к конкурсным работам: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Номинация «Лучший видеоролик»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Форматы предоставления файла: mpeg 4, разрешение не более 1920 х 1080р, физический размер файла не более 300 Мб.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Длительность: не более 120 сек.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Звук: 16 бит, стерео.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Номинация «Лучший плакат»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5.3. Ограничения.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Конкурсные работы не должны содержать: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</w:t>
      </w:r>
      <w:r w:rsidRPr="00153F5D">
        <w:rPr>
          <w:color w:val="383838"/>
          <w:spacing w:val="4"/>
          <w:sz w:val="27"/>
          <w:szCs w:val="27"/>
        </w:rPr>
        <w:lastRenderedPageBreak/>
        <w:t>и (или) развитию детей, а также содержащей призывы к осуществлению экстремисткой деятельности;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5.4. Конкурсные работы не возвращаются и не рецензируются.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6.1. Национальные конкурсные комиссии формируются самостоятельно организатором/соорганизаторами для отбора работ и определения победителей полуфинала конкурса.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6.3. На этапе полуфинала национальные конкурсные комиссии в каждой из номинаций определяют: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 место – победитель полуфинала в соответствующей номинации;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II и III места – призеры полуфинала в соответствующей номинации.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Pr="00153F5D">
        <w:rPr>
          <w:color w:val="383838"/>
          <w:spacing w:val="4"/>
          <w:sz w:val="27"/>
          <w:szCs w:val="27"/>
        </w:rPr>
        <w:lastRenderedPageBreak/>
        <w:t>по одному плакату и видеоролику от каждого государства-участника конкурса).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 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www.anticorruption.life и для использования при подготовке выставки (экспозиции) конкурсных работ.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6.8. Соорганизаторы представляют Организатору сведения об их представителе в состав международного жюри конкурса в срок до 1 августа 2019 г.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6.9. На этапе финала международное жюри конкурса путем голосования по 5-балльной шкале простым большинством голосов определяет: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 место – победитель Конкурса в соответствующей номинации;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•</w:t>
      </w:r>
      <w:r w:rsidRPr="00153F5D">
        <w:rPr>
          <w:color w:val="383838"/>
          <w:spacing w:val="4"/>
          <w:sz w:val="27"/>
          <w:szCs w:val="27"/>
        </w:rPr>
        <w:tab/>
        <w:t>II и III места – призеры Конкурса в соответствующей номинации.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 Награждение победителей и призеров конкурса. Финансовые расходы.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lastRenderedPageBreak/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Место проведения данного мероприятия может быть изменено по решению организатора и соорганизаторов.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 Интеллектуальные права на конкурсные работы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8.3. Участник конкурса предоставляет Организатору и Соорганизаторам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8.4. Участник гарантирует, что предоставление Лицензии не нарушает права и интересы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8.5. Организатор и Соорганизаторы вправе предоставлять лицензию третьим лицам (сублицензирование).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lastRenderedPageBreak/>
        <w:t>8.6. Организатор и Соорганизаторы не обязаны предоставлять отчеты об использовании конкурсных работ.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8.8.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>9. Дополнительные положения</w:t>
      </w:r>
    </w:p>
    <w:p w:rsidR="00153F5D" w:rsidRPr="00153F5D" w:rsidRDefault="00153F5D" w:rsidP="00153F5D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7"/>
          <w:szCs w:val="27"/>
        </w:rPr>
      </w:pPr>
      <w:r w:rsidRPr="00153F5D">
        <w:rPr>
          <w:color w:val="383838"/>
          <w:spacing w:val="4"/>
          <w:sz w:val="27"/>
          <w:szCs w:val="27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 </w:t>
      </w:r>
    </w:p>
    <w:p w:rsidR="00153F5D" w:rsidRPr="00153F5D" w:rsidRDefault="00153F5D" w:rsidP="00153F5D">
      <w:pPr>
        <w:pStyle w:val="a3"/>
        <w:spacing w:before="0" w:beforeAutospacing="0" w:after="0" w:afterAutospacing="0" w:line="335" w:lineRule="atLeast"/>
        <w:jc w:val="both"/>
        <w:rPr>
          <w:b/>
          <w:color w:val="383838"/>
          <w:spacing w:val="4"/>
          <w:sz w:val="28"/>
          <w:szCs w:val="28"/>
        </w:rPr>
      </w:pPr>
    </w:p>
    <w:sectPr w:rsidR="00153F5D" w:rsidRPr="00153F5D" w:rsidSect="00153F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B8" w:rsidRDefault="00D71BB8" w:rsidP="00153F5D">
      <w:pPr>
        <w:spacing w:after="0" w:line="240" w:lineRule="auto"/>
      </w:pPr>
      <w:r>
        <w:separator/>
      </w:r>
    </w:p>
  </w:endnote>
  <w:endnote w:type="continuationSeparator" w:id="0">
    <w:p w:rsidR="00D71BB8" w:rsidRDefault="00D71BB8" w:rsidP="0015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B8" w:rsidRDefault="00D71BB8" w:rsidP="00153F5D">
      <w:pPr>
        <w:spacing w:after="0" w:line="240" w:lineRule="auto"/>
      </w:pPr>
      <w:r>
        <w:separator/>
      </w:r>
    </w:p>
  </w:footnote>
  <w:footnote w:type="continuationSeparator" w:id="0">
    <w:p w:rsidR="00D71BB8" w:rsidRDefault="00D71BB8" w:rsidP="0015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7628"/>
      <w:docPartObj>
        <w:docPartGallery w:val="Page Numbers (Top of Page)"/>
        <w:docPartUnique/>
      </w:docPartObj>
    </w:sdtPr>
    <w:sdtEndPr/>
    <w:sdtContent>
      <w:p w:rsidR="00153F5D" w:rsidRDefault="00D71BB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F5D" w:rsidRDefault="00153F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37A"/>
    <w:multiLevelType w:val="multilevel"/>
    <w:tmpl w:val="01C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61DA9"/>
    <w:multiLevelType w:val="multilevel"/>
    <w:tmpl w:val="4CD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7409CD"/>
    <w:multiLevelType w:val="multilevel"/>
    <w:tmpl w:val="5F8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27566D"/>
    <w:multiLevelType w:val="multilevel"/>
    <w:tmpl w:val="BA5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EF3666"/>
    <w:multiLevelType w:val="multilevel"/>
    <w:tmpl w:val="07D6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4A"/>
    <w:rsid w:val="00153F5D"/>
    <w:rsid w:val="005D4E4A"/>
    <w:rsid w:val="006474B5"/>
    <w:rsid w:val="00967F8C"/>
    <w:rsid w:val="009763AC"/>
    <w:rsid w:val="00D71BB8"/>
    <w:rsid w:val="00E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37115-6E36-43BE-A375-E7B7B0B2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B5"/>
  </w:style>
  <w:style w:type="paragraph" w:styleId="1">
    <w:name w:val="heading 1"/>
    <w:basedOn w:val="a"/>
    <w:link w:val="10"/>
    <w:uiPriority w:val="9"/>
    <w:qFormat/>
    <w:rsid w:val="005D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4E4A"/>
  </w:style>
  <w:style w:type="character" w:styleId="a4">
    <w:name w:val="Hyperlink"/>
    <w:basedOn w:val="a0"/>
    <w:uiPriority w:val="99"/>
    <w:unhideWhenUsed/>
    <w:rsid w:val="005D4E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F5D"/>
  </w:style>
  <w:style w:type="paragraph" w:styleId="a9">
    <w:name w:val="footer"/>
    <w:basedOn w:val="a"/>
    <w:link w:val="aa"/>
    <w:uiPriority w:val="99"/>
    <w:semiHidden/>
    <w:unhideWhenUsed/>
    <w:rsid w:val="0015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018">
              <w:marLeft w:val="335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F276-FEDD-4B15-883A-B55B39D7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Шелестюк Светлана Юрьевна</cp:lastModifiedBy>
  <cp:revision>2</cp:revision>
  <dcterms:created xsi:type="dcterms:W3CDTF">2019-04-18T13:41:00Z</dcterms:created>
  <dcterms:modified xsi:type="dcterms:W3CDTF">2019-04-18T13:41:00Z</dcterms:modified>
</cp:coreProperties>
</file>